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07BC" w14:textId="114C3D19" w:rsidR="00B2771E" w:rsidRDefault="006D40C3">
      <w:r>
        <w:rPr>
          <w:noProof/>
        </w:rPr>
        <w:drawing>
          <wp:inline distT="0" distB="0" distL="0" distR="0" wp14:anchorId="3BC3AE8D" wp14:editId="6A065DE0">
            <wp:extent cx="3105842" cy="2865120"/>
            <wp:effectExtent l="0" t="0" r="0" b="0"/>
            <wp:docPr id="1" name="Imagen 1" descr="Una persona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persona sonriend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764" cy="286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0944A" w14:textId="1E896F82" w:rsidR="006D40C3" w:rsidRPr="006D40C3" w:rsidRDefault="006D40C3" w:rsidP="006D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6D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Licda. Ivannia Lacayo Calderón</w:t>
      </w:r>
    </w:p>
    <w:p w14:paraId="1987A093" w14:textId="78CE7F27" w:rsidR="006D40C3" w:rsidRPr="006D40C3" w:rsidRDefault="006D40C3" w:rsidP="006D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6D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Profesional Ejecutiva</w:t>
      </w:r>
    </w:p>
    <w:p w14:paraId="24F0EA10" w14:textId="7122D8F5" w:rsidR="006D40C3" w:rsidRDefault="006D40C3" w:rsidP="006D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6D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Comisión de Carrera Académica</w:t>
      </w:r>
    </w:p>
    <w:p w14:paraId="60EA2FCE" w14:textId="1CF97B27" w:rsidR="006D40C3" w:rsidRPr="006D40C3" w:rsidRDefault="006D40C3" w:rsidP="006D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6D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ivania.lacayo.calderon@una.cr</w:t>
      </w:r>
    </w:p>
    <w:sectPr w:rsidR="006D40C3" w:rsidRPr="006D4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C3"/>
    <w:rsid w:val="00310852"/>
    <w:rsid w:val="006D40C3"/>
    <w:rsid w:val="009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B51C"/>
  <w15:chartTrackingRefBased/>
  <w15:docId w15:val="{D52EB944-EFB4-4366-8A36-648F08DE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SALAS  OCAMPO</dc:creator>
  <cp:keywords/>
  <dc:description/>
  <cp:lastModifiedBy>LUIS SALAS  OCAMPO</cp:lastModifiedBy>
  <cp:revision>1</cp:revision>
  <dcterms:created xsi:type="dcterms:W3CDTF">2022-05-11T02:06:00Z</dcterms:created>
  <dcterms:modified xsi:type="dcterms:W3CDTF">2022-05-11T02:08:00Z</dcterms:modified>
</cp:coreProperties>
</file>